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31C07" w14:textId="2D6B91B7" w:rsidR="00877DE3" w:rsidRDefault="008B5932" w:rsidP="009C77E0">
      <w:pPr>
        <w:jc w:val="center"/>
        <w:rPr>
          <w:b/>
          <w:bCs/>
        </w:rPr>
      </w:pPr>
      <w:r>
        <w:rPr>
          <w:b/>
          <w:bCs/>
        </w:rPr>
        <w:t>ACTUALITÉ</w:t>
      </w:r>
      <w:r w:rsidR="00877DE3">
        <w:rPr>
          <w:b/>
          <w:bCs/>
        </w:rPr>
        <w:t xml:space="preserve"> COMPETENCES PHENIX</w:t>
      </w:r>
    </w:p>
    <w:p w14:paraId="29F01863" w14:textId="77777777" w:rsidR="009C77E0" w:rsidRDefault="009C77E0" w:rsidP="009C77E0">
      <w:pPr>
        <w:jc w:val="center"/>
        <w:rPr>
          <w:b/>
          <w:bCs/>
        </w:rPr>
      </w:pPr>
    </w:p>
    <w:p w14:paraId="6153D8EE" w14:textId="2580B4FD" w:rsidR="009C77E0" w:rsidRDefault="008B5932" w:rsidP="009C77E0">
      <w:r>
        <w:t xml:space="preserve">Compétences </w:t>
      </w:r>
      <w:proofErr w:type="gramStart"/>
      <w:r>
        <w:t xml:space="preserve">Phénix </w:t>
      </w:r>
      <w:r w:rsidR="00A80469">
        <w:t>,</w:t>
      </w:r>
      <w:proofErr w:type="gramEnd"/>
      <w:r w:rsidR="00A80469">
        <w:t xml:space="preserve"> cabinet de recrutement membre </w:t>
      </w:r>
      <w:proofErr w:type="spellStart"/>
      <w:r w:rsidR="00A80469">
        <w:t>Sporsora</w:t>
      </w:r>
      <w:proofErr w:type="spellEnd"/>
      <w:r w:rsidR="00A80469">
        <w:t xml:space="preserve">, </w:t>
      </w:r>
      <w:r>
        <w:t xml:space="preserve">est heureux d’accueillir Laure </w:t>
      </w:r>
      <w:proofErr w:type="spellStart"/>
      <w:r>
        <w:t>Venot</w:t>
      </w:r>
      <w:proofErr w:type="spellEnd"/>
      <w:r w:rsidR="00A80469">
        <w:t xml:space="preserve"> – ex HR Business Partner </w:t>
      </w:r>
      <w:proofErr w:type="spellStart"/>
      <w:r w:rsidR="00A80469">
        <w:t>Red</w:t>
      </w:r>
      <w:proofErr w:type="spellEnd"/>
      <w:r w:rsidR="00A80469">
        <w:t xml:space="preserve"> bull -</w:t>
      </w:r>
      <w:r>
        <w:t xml:space="preserve"> comme Consultante RH</w:t>
      </w:r>
      <w:r w:rsidR="00094203">
        <w:t>.</w:t>
      </w:r>
    </w:p>
    <w:p w14:paraId="2CA815D6" w14:textId="747D2814" w:rsidR="00281731" w:rsidRPr="00281731" w:rsidRDefault="00281731" w:rsidP="009C77E0">
      <w:pPr>
        <w:rPr>
          <w:b/>
        </w:rPr>
      </w:pPr>
      <w:r w:rsidRPr="00281731">
        <w:rPr>
          <w:b/>
        </w:rPr>
        <w:t>#</w:t>
      </w:r>
      <w:proofErr w:type="spellStart"/>
      <w:r w:rsidRPr="00281731">
        <w:rPr>
          <w:b/>
        </w:rPr>
        <w:t>welcomeLaure</w:t>
      </w:r>
      <w:proofErr w:type="spellEnd"/>
    </w:p>
    <w:p w14:paraId="17182FEA" w14:textId="70A494C9" w:rsidR="00094203" w:rsidRDefault="008761D0" w:rsidP="008B7C11">
      <w:r w:rsidRPr="008761D0">
        <w:t xml:space="preserve">Après 10 ans en RH dont 7 belles années chez </w:t>
      </w:r>
      <w:proofErr w:type="spellStart"/>
      <w:r w:rsidRPr="008761D0">
        <w:t>Red</w:t>
      </w:r>
      <w:proofErr w:type="spellEnd"/>
      <w:r w:rsidRPr="008761D0">
        <w:t xml:space="preserve"> Bull, </w:t>
      </w:r>
      <w:r w:rsidR="008B5932">
        <w:t xml:space="preserve">Laure </w:t>
      </w:r>
      <w:proofErr w:type="spellStart"/>
      <w:r w:rsidR="008B5932">
        <w:t>Venot</w:t>
      </w:r>
      <w:proofErr w:type="spellEnd"/>
      <w:r w:rsidR="008B5932">
        <w:t xml:space="preserve"> rejoint</w:t>
      </w:r>
      <w:r w:rsidRPr="008761D0">
        <w:t xml:space="preserve"> </w:t>
      </w:r>
      <w:r w:rsidR="008B7C11">
        <w:t xml:space="preserve">Aurélien </w:t>
      </w:r>
      <w:proofErr w:type="spellStart"/>
      <w:r w:rsidR="008B7C11">
        <w:t>Flacassier</w:t>
      </w:r>
      <w:proofErr w:type="spellEnd"/>
      <w:r w:rsidR="008B7C11">
        <w:t xml:space="preserve"> et le cabinet</w:t>
      </w:r>
      <w:r w:rsidRPr="008761D0">
        <w:t xml:space="preserve"> Compétences </w:t>
      </w:r>
      <w:proofErr w:type="spellStart"/>
      <w:r w:rsidRPr="008761D0">
        <w:t>Ph</w:t>
      </w:r>
      <w:r w:rsidR="00900ACF">
        <w:t>e</w:t>
      </w:r>
      <w:r w:rsidRPr="008761D0">
        <w:t>nix</w:t>
      </w:r>
      <w:proofErr w:type="spellEnd"/>
      <w:r w:rsidRPr="008761D0">
        <w:t xml:space="preserve"> afin d’unir </w:t>
      </w:r>
      <w:r w:rsidR="008B5932">
        <w:t>leurs</w:t>
      </w:r>
      <w:r w:rsidRPr="008761D0">
        <w:t xml:space="preserve"> réseaux et élargir l’offre du cabinet vers les métiers support</w:t>
      </w:r>
      <w:r w:rsidR="00094203">
        <w:t xml:space="preserve"> et notamment RH.</w:t>
      </w:r>
    </w:p>
    <w:p w14:paraId="0CB1E4E7" w14:textId="601CD8B5" w:rsidR="008B5932" w:rsidRPr="00281731" w:rsidRDefault="008B5932" w:rsidP="008B5932">
      <w:pPr>
        <w:rPr>
          <w:i/>
        </w:rPr>
      </w:pPr>
      <w:r>
        <w:t>Pour Aurélien</w:t>
      </w:r>
      <w:r w:rsidR="00281731">
        <w:t xml:space="preserve"> </w:t>
      </w:r>
      <w:proofErr w:type="spellStart"/>
      <w:r w:rsidR="00281731">
        <w:t>Flacassier</w:t>
      </w:r>
      <w:proofErr w:type="spellEnd"/>
      <w:r w:rsidR="00281731">
        <w:t xml:space="preserve">, </w:t>
      </w:r>
      <w:r w:rsidR="00B37866">
        <w:t xml:space="preserve"> DG de l’entité parisienne du cabinet, </w:t>
      </w:r>
      <w:r>
        <w:t xml:space="preserve">ce recrutement est une vraie </w:t>
      </w:r>
      <w:r w:rsidR="00094203">
        <w:t>plus-value</w:t>
      </w:r>
      <w:r>
        <w:t xml:space="preserve">: </w:t>
      </w:r>
      <w:r w:rsidRPr="00281731">
        <w:rPr>
          <w:i/>
        </w:rPr>
        <w:t>« Laure nous apporte déjà sa connaissance des RH, son réseau et son expertise sur les métiers à la fois support et de la communication.</w:t>
      </w:r>
      <w:r w:rsidR="00094203" w:rsidRPr="00281731">
        <w:rPr>
          <w:i/>
        </w:rPr>
        <w:t> »</w:t>
      </w:r>
    </w:p>
    <w:p w14:paraId="60108A9E" w14:textId="4A4EC09B" w:rsidR="00094203" w:rsidRDefault="008B5932" w:rsidP="008B5932">
      <w:r>
        <w:t xml:space="preserve">Laure va aussi permettre au cabinet déjà référent </w:t>
      </w:r>
      <w:r w:rsidR="00094203">
        <w:t>dans le monde du spor</w:t>
      </w:r>
      <w:r w:rsidR="00281731">
        <w:t>t - notamment sur</w:t>
      </w:r>
      <w:r w:rsidR="00094203">
        <w:t xml:space="preserve"> les métiers </w:t>
      </w:r>
      <w:r>
        <w:t>de la communication</w:t>
      </w:r>
      <w:r w:rsidR="00281731">
        <w:t>, marketing</w:t>
      </w:r>
      <w:r>
        <w:t xml:space="preserve"> et du digital </w:t>
      </w:r>
      <w:r w:rsidR="00281731">
        <w:t xml:space="preserve">- </w:t>
      </w:r>
      <w:r>
        <w:t xml:space="preserve">de s’ouvrir à d’autres secteurs comme la culture, </w:t>
      </w:r>
      <w:r w:rsidR="00094203">
        <w:t xml:space="preserve">le prêt à porter et </w:t>
      </w:r>
      <w:r w:rsidR="00042236">
        <w:t>le gaming</w:t>
      </w:r>
      <w:r w:rsidR="00094203">
        <w:t xml:space="preserve">. « </w:t>
      </w:r>
      <w:r w:rsidR="00281731">
        <w:t>Le recrutement est une histoire de réseaux et d’expertises métiers. C’est facile de transposer nos connaissances des métiers à d’autres secteurs.</w:t>
      </w:r>
      <w:r w:rsidR="00281731" w:rsidRPr="00281731">
        <w:t xml:space="preserve"> </w:t>
      </w:r>
      <w:r w:rsidR="00281731">
        <w:t xml:space="preserve">Avec la covid19, nous avons décidé de nous ouvrir à d’autres secteurs en pleine transformation digitale. </w:t>
      </w:r>
      <w:r w:rsidR="00094203">
        <w:t xml:space="preserve">L’arrivée de Laure </w:t>
      </w:r>
      <w:r w:rsidR="00DE47E8">
        <w:t>est une suite logique.</w:t>
      </w:r>
      <w:bookmarkStart w:id="0" w:name="_GoBack"/>
      <w:bookmarkEnd w:id="0"/>
      <w:r w:rsidR="00094203">
        <w:t xml:space="preserve"> On voit déjà les bienfaits de son arrivée avec des opportunités d’emploi chez </w:t>
      </w:r>
      <w:r w:rsidR="00094203" w:rsidRPr="00094203">
        <w:t>Edmond de Rothschild</w:t>
      </w:r>
      <w:r w:rsidR="00094203">
        <w:t xml:space="preserve">, </w:t>
      </w:r>
      <w:proofErr w:type="spellStart"/>
      <w:r w:rsidR="00094203">
        <w:t>Eloquentia</w:t>
      </w:r>
      <w:proofErr w:type="spellEnd"/>
      <w:r w:rsidR="00094203">
        <w:t xml:space="preserve"> et prochainement le groupe </w:t>
      </w:r>
      <w:proofErr w:type="spellStart"/>
      <w:r w:rsidR="00094203">
        <w:t>Nuxe</w:t>
      </w:r>
      <w:proofErr w:type="spellEnd"/>
      <w:r w:rsidR="00094203">
        <w:t>. »</w:t>
      </w:r>
    </w:p>
    <w:p w14:paraId="7CD0347E" w14:textId="283CD289" w:rsidR="00094203" w:rsidRDefault="00094203" w:rsidP="008B5932">
      <w:r>
        <w:t xml:space="preserve">Le luxe, la mode, le </w:t>
      </w:r>
      <w:proofErr w:type="spellStart"/>
      <w:r w:rsidR="00281731">
        <w:t>food&amp;beverage</w:t>
      </w:r>
      <w:proofErr w:type="spellEnd"/>
      <w:r w:rsidR="00281731">
        <w:t xml:space="preserve"> </w:t>
      </w:r>
      <w:r>
        <w:t xml:space="preserve">comme le sport ont souvent eu tendance à vivre en vase clos et à se recruter entre soi. Nous sommes ravis d’apporter du sang neuf. On se rend compte aussi que les talents en provenance du sport / </w:t>
      </w:r>
      <w:proofErr w:type="spellStart"/>
      <w:r>
        <w:t>entertainment</w:t>
      </w:r>
      <w:proofErr w:type="spellEnd"/>
      <w:r>
        <w:t xml:space="preserve"> sont aussi des profils recherchés sur le marché. Nous allons faire le trait d’union confirme, Charles </w:t>
      </w:r>
      <w:proofErr w:type="spellStart"/>
      <w:r>
        <w:t>Suire</w:t>
      </w:r>
      <w:proofErr w:type="spellEnd"/>
      <w:r>
        <w:t>, fondateur du cabinet.</w:t>
      </w:r>
    </w:p>
    <w:p w14:paraId="5D360AAB" w14:textId="6FBA75DB" w:rsidR="008B5932" w:rsidRPr="00281731" w:rsidRDefault="00281731" w:rsidP="008B5932">
      <w:pPr>
        <w:rPr>
          <w:b/>
        </w:rPr>
      </w:pPr>
      <w:r w:rsidRPr="00281731">
        <w:rPr>
          <w:b/>
        </w:rPr>
        <w:t>Laure, « l’envie d’un nouveau challenge »</w:t>
      </w:r>
    </w:p>
    <w:p w14:paraId="5DBDCF8D" w14:textId="4F8AC6E6" w:rsidR="008B5932" w:rsidRDefault="008B5932" w:rsidP="008B7C11">
      <w:r>
        <w:t xml:space="preserve">Pour Laure </w:t>
      </w:r>
      <w:proofErr w:type="spellStart"/>
      <w:r>
        <w:t>Venot</w:t>
      </w:r>
      <w:proofErr w:type="spellEnd"/>
      <w:r>
        <w:t xml:space="preserve">, c’est une suite logique </w:t>
      </w:r>
      <w:r w:rsidR="00A80469">
        <w:t>après</w:t>
      </w:r>
      <w:r>
        <w:t xml:space="preserve"> 3 ans de </w:t>
      </w:r>
      <w:r w:rsidR="00281731">
        <w:t>collaboration</w:t>
      </w:r>
      <w:r>
        <w:t xml:space="preserve"> entre </w:t>
      </w:r>
      <w:proofErr w:type="spellStart"/>
      <w:r>
        <w:t>Red</w:t>
      </w:r>
      <w:proofErr w:type="spellEnd"/>
      <w:r>
        <w:t xml:space="preserve"> Bull et le cabinet.</w:t>
      </w:r>
    </w:p>
    <w:p w14:paraId="232B1ABA" w14:textId="10F51799" w:rsidR="00A80469" w:rsidRDefault="008B5932" w:rsidP="00E65BD5">
      <w:r>
        <w:t>« </w:t>
      </w:r>
      <w:r w:rsidR="00E65BD5">
        <w:t>Passionnée par tous les sujets liés au recrutement, j’ai toujours aimé connecter les personnes lorsque l’adéquation est là. Je cherchais un cabinet à taille humaine avec une approche différente, simple et bienveillante. Quand Aurélien m’a proposé de le rejoindre j’ai dit Go !</w:t>
      </w:r>
      <w:r w:rsidR="00A80469">
        <w:t xml:space="preserve">» </w:t>
      </w:r>
    </w:p>
    <w:p w14:paraId="446EC7F3" w14:textId="6EA1138F" w:rsidR="00A80469" w:rsidRDefault="00A80469" w:rsidP="008B7C11">
      <w:r>
        <w:t xml:space="preserve">Les premières semaines sont prometteuses avec des missions réussies avec IKKS et Team </w:t>
      </w:r>
      <w:proofErr w:type="spellStart"/>
      <w:r>
        <w:t>Vitality</w:t>
      </w:r>
      <w:proofErr w:type="spellEnd"/>
      <w:r>
        <w:t xml:space="preserve"> dans l’</w:t>
      </w:r>
      <w:proofErr w:type="spellStart"/>
      <w:r>
        <w:t>esport</w:t>
      </w:r>
      <w:proofErr w:type="spellEnd"/>
      <w:r>
        <w:t xml:space="preserve">. </w:t>
      </w:r>
    </w:p>
    <w:p w14:paraId="6C0E1DC6" w14:textId="77777777" w:rsidR="00281731" w:rsidRPr="0019331A" w:rsidRDefault="008B7C11" w:rsidP="00281731">
      <w:pPr>
        <w:spacing w:after="120"/>
        <w:jc w:val="both"/>
        <w:rPr>
          <w:rFonts w:ascii="Calibri" w:hAnsi="Calibri"/>
          <w:b/>
          <w:color w:val="7F7F7F" w:themeColor="text1" w:themeTint="80"/>
          <w:u w:val="single"/>
        </w:rPr>
      </w:pPr>
      <w:r>
        <w:br/>
      </w:r>
      <w:r w:rsidR="00281731" w:rsidRPr="0019331A">
        <w:rPr>
          <w:rFonts w:ascii="Calibri" w:hAnsi="Calibri"/>
          <w:b/>
          <w:color w:val="7F7F7F" w:themeColor="text1" w:themeTint="80"/>
          <w:u w:val="single"/>
        </w:rPr>
        <w:t>À propos de COMPÉTENCES PHÉNIX</w:t>
      </w:r>
    </w:p>
    <w:p w14:paraId="74991F40" w14:textId="06DB4F1B" w:rsidR="00281731" w:rsidRDefault="00281731" w:rsidP="00281731">
      <w:pPr>
        <w:jc w:val="both"/>
        <w:rPr>
          <w:rFonts w:ascii="Calibri" w:hAnsi="Calibri"/>
          <w:color w:val="7F7F7F" w:themeColor="text1" w:themeTint="80"/>
        </w:rPr>
      </w:pPr>
      <w:r w:rsidRPr="0019331A">
        <w:rPr>
          <w:rFonts w:ascii="Calibri" w:hAnsi="Calibri"/>
          <w:color w:val="7F7F7F" w:themeColor="text1" w:themeTint="80"/>
        </w:rPr>
        <w:t>Basé à Nantes</w:t>
      </w:r>
      <w:r>
        <w:rPr>
          <w:rFonts w:ascii="Calibri" w:hAnsi="Calibri"/>
          <w:color w:val="7F7F7F" w:themeColor="text1" w:themeTint="80"/>
        </w:rPr>
        <w:t>,</w:t>
      </w:r>
      <w:r w:rsidRPr="0019331A">
        <w:rPr>
          <w:rFonts w:ascii="Calibri" w:hAnsi="Calibri"/>
          <w:color w:val="7F7F7F" w:themeColor="text1" w:themeTint="80"/>
        </w:rPr>
        <w:t xml:space="preserve"> </w:t>
      </w:r>
      <w:r>
        <w:rPr>
          <w:rFonts w:ascii="Calibri" w:hAnsi="Calibri"/>
          <w:color w:val="7F7F7F" w:themeColor="text1" w:themeTint="80"/>
        </w:rPr>
        <w:t xml:space="preserve">Paris et Lyon, </w:t>
      </w:r>
      <w:r w:rsidRPr="0019331A">
        <w:rPr>
          <w:rFonts w:ascii="Calibri" w:hAnsi="Calibri"/>
          <w:color w:val="7F7F7F" w:themeColor="text1" w:themeTint="80"/>
        </w:rPr>
        <w:t xml:space="preserve">Compétences PHENIX est un cabinet de recrutement multi-expertises, fondé en 2014 par Charles </w:t>
      </w:r>
      <w:proofErr w:type="spellStart"/>
      <w:r w:rsidRPr="0019331A">
        <w:rPr>
          <w:rFonts w:ascii="Calibri" w:hAnsi="Calibri"/>
          <w:color w:val="7F7F7F" w:themeColor="text1" w:themeTint="80"/>
        </w:rPr>
        <w:t>Suire</w:t>
      </w:r>
      <w:proofErr w:type="spellEnd"/>
      <w:r w:rsidRPr="0019331A">
        <w:rPr>
          <w:rFonts w:ascii="Calibri" w:hAnsi="Calibri"/>
          <w:color w:val="7F7F7F" w:themeColor="text1" w:themeTint="80"/>
        </w:rPr>
        <w:t>.</w:t>
      </w:r>
      <w:r>
        <w:rPr>
          <w:rFonts w:ascii="Calibri" w:hAnsi="Calibri"/>
          <w:color w:val="7F7F7F" w:themeColor="text1" w:themeTint="80"/>
        </w:rPr>
        <w:t xml:space="preserve"> </w:t>
      </w:r>
      <w:r w:rsidRPr="0019331A">
        <w:rPr>
          <w:rFonts w:ascii="Calibri" w:hAnsi="Calibri"/>
          <w:color w:val="7F7F7F" w:themeColor="text1" w:themeTint="80"/>
        </w:rPr>
        <w:t>Compétences Phénix se démarque par sa réactivité et son agilité, avec une durée moyenne entre la signature de la convention et la signature de la promesse d’embauche de 22 jours.</w:t>
      </w:r>
    </w:p>
    <w:p w14:paraId="3D3A6309" w14:textId="5598803C" w:rsidR="00281731" w:rsidRPr="00281731" w:rsidRDefault="00281731" w:rsidP="00281731">
      <w:pPr>
        <w:jc w:val="both"/>
        <w:rPr>
          <w:rFonts w:ascii="Calibri" w:hAnsi="Calibri"/>
          <w:color w:val="7F7F7F" w:themeColor="text1" w:themeTint="80"/>
        </w:rPr>
      </w:pPr>
      <w:r>
        <w:rPr>
          <w:rFonts w:ascii="Calibri" w:hAnsi="Calibri"/>
          <w:color w:val="7F7F7F" w:themeColor="text1" w:themeTint="80"/>
        </w:rPr>
        <w:t xml:space="preserve">Aujourd’hui, le cabinet </w:t>
      </w:r>
      <w:r w:rsidR="00A80469">
        <w:rPr>
          <w:rFonts w:ascii="Calibri" w:hAnsi="Calibri"/>
          <w:color w:val="7F7F7F" w:themeColor="text1" w:themeTint="80"/>
        </w:rPr>
        <w:t>C</w:t>
      </w:r>
      <w:r w:rsidRPr="00281731">
        <w:rPr>
          <w:rFonts w:ascii="Calibri" w:hAnsi="Calibri"/>
          <w:color w:val="7F7F7F" w:themeColor="text1" w:themeTint="80"/>
        </w:rPr>
        <w:t>ompétences Phénix</w:t>
      </w:r>
      <w:r w:rsidR="00A80469">
        <w:rPr>
          <w:rFonts w:ascii="Calibri" w:hAnsi="Calibri"/>
          <w:color w:val="7F7F7F" w:themeColor="text1" w:themeTint="80"/>
        </w:rPr>
        <w:t xml:space="preserve">, membre </w:t>
      </w:r>
      <w:proofErr w:type="spellStart"/>
      <w:r w:rsidR="00A80469">
        <w:rPr>
          <w:rFonts w:ascii="Calibri" w:hAnsi="Calibri"/>
          <w:color w:val="7F7F7F" w:themeColor="text1" w:themeTint="80"/>
        </w:rPr>
        <w:t>Sporsora</w:t>
      </w:r>
      <w:proofErr w:type="spellEnd"/>
      <w:r w:rsidR="00A80469">
        <w:rPr>
          <w:rFonts w:ascii="Calibri" w:hAnsi="Calibri"/>
          <w:color w:val="7F7F7F" w:themeColor="text1" w:themeTint="80"/>
        </w:rPr>
        <w:t>,</w:t>
      </w:r>
      <w:r w:rsidRPr="00281731">
        <w:rPr>
          <w:rFonts w:ascii="Calibri" w:hAnsi="Calibri"/>
          <w:color w:val="7F7F7F" w:themeColor="text1" w:themeTint="80"/>
        </w:rPr>
        <w:t xml:space="preserve"> est un cabinet de recrutement </w:t>
      </w:r>
      <w:r w:rsidR="00A80469" w:rsidRPr="00281731">
        <w:rPr>
          <w:rFonts w:ascii="Calibri" w:hAnsi="Calibri"/>
          <w:color w:val="7F7F7F" w:themeColor="text1" w:themeTint="80"/>
        </w:rPr>
        <w:t xml:space="preserve">à fort accent sport / loisirs / gaming </w:t>
      </w:r>
      <w:r w:rsidRPr="00281731">
        <w:rPr>
          <w:rFonts w:ascii="Calibri" w:hAnsi="Calibri"/>
          <w:color w:val="7F7F7F" w:themeColor="text1" w:themeTint="80"/>
        </w:rPr>
        <w:t>référent sur les métiers :</w:t>
      </w:r>
    </w:p>
    <w:p w14:paraId="1E80322B" w14:textId="77777777" w:rsidR="00281731" w:rsidRPr="00A80469" w:rsidRDefault="00281731" w:rsidP="00A80469">
      <w:pPr>
        <w:pStyle w:val="Paragraphedeliste"/>
        <w:numPr>
          <w:ilvl w:val="0"/>
          <w:numId w:val="2"/>
        </w:numPr>
        <w:jc w:val="both"/>
        <w:rPr>
          <w:rFonts w:ascii="Calibri" w:hAnsi="Calibri"/>
          <w:color w:val="7F7F7F" w:themeColor="text1" w:themeTint="80"/>
        </w:rPr>
      </w:pPr>
      <w:r w:rsidRPr="00A80469">
        <w:rPr>
          <w:rFonts w:ascii="Calibri" w:hAnsi="Calibri"/>
          <w:color w:val="7F7F7F" w:themeColor="text1" w:themeTint="80"/>
        </w:rPr>
        <w:t xml:space="preserve">Marketing, et communication, </w:t>
      </w:r>
    </w:p>
    <w:p w14:paraId="154FEAA2" w14:textId="65745EAC" w:rsidR="00281731" w:rsidRPr="00A80469" w:rsidRDefault="00281731" w:rsidP="00A80469">
      <w:pPr>
        <w:pStyle w:val="Paragraphedeliste"/>
        <w:numPr>
          <w:ilvl w:val="0"/>
          <w:numId w:val="2"/>
        </w:numPr>
        <w:jc w:val="both"/>
        <w:rPr>
          <w:rFonts w:ascii="Calibri" w:hAnsi="Calibri"/>
          <w:color w:val="7F7F7F" w:themeColor="text1" w:themeTint="80"/>
        </w:rPr>
      </w:pPr>
      <w:r w:rsidRPr="00A80469">
        <w:rPr>
          <w:rFonts w:ascii="Calibri" w:hAnsi="Calibri"/>
          <w:color w:val="7F7F7F" w:themeColor="text1" w:themeTint="80"/>
        </w:rPr>
        <w:t>Ressources Humaines</w:t>
      </w:r>
    </w:p>
    <w:p w14:paraId="267676B5" w14:textId="6A23531D" w:rsidR="00281731" w:rsidRPr="00A80469" w:rsidRDefault="00281731" w:rsidP="00A80469">
      <w:pPr>
        <w:pStyle w:val="Paragraphedeliste"/>
        <w:numPr>
          <w:ilvl w:val="0"/>
          <w:numId w:val="2"/>
        </w:numPr>
        <w:jc w:val="both"/>
        <w:rPr>
          <w:rFonts w:ascii="Calibri" w:hAnsi="Calibri"/>
          <w:color w:val="7F7F7F" w:themeColor="text1" w:themeTint="80"/>
        </w:rPr>
      </w:pPr>
      <w:r w:rsidRPr="00A80469">
        <w:rPr>
          <w:rFonts w:ascii="Calibri" w:hAnsi="Calibri"/>
          <w:color w:val="7F7F7F" w:themeColor="text1" w:themeTint="80"/>
        </w:rPr>
        <w:t>Digital et social à fort accent sport / loisirs / gaming</w:t>
      </w:r>
    </w:p>
    <w:p w14:paraId="06242287" w14:textId="4501AFF4" w:rsidR="00281731" w:rsidRPr="0019331A" w:rsidRDefault="00281731" w:rsidP="00281731">
      <w:pPr>
        <w:jc w:val="both"/>
        <w:rPr>
          <w:rFonts w:ascii="Calibri" w:hAnsi="Calibri"/>
          <w:color w:val="7F7F7F" w:themeColor="text1" w:themeTint="80"/>
        </w:rPr>
      </w:pPr>
      <w:r w:rsidRPr="0019331A">
        <w:rPr>
          <w:rFonts w:ascii="Calibri" w:hAnsi="Calibri"/>
          <w:color w:val="7F7F7F" w:themeColor="text1" w:themeTint="80"/>
        </w:rPr>
        <w:lastRenderedPageBreak/>
        <w:t>Nombre d’entreprises et d’organisations d’envergure ont déjà fait confiance à Compétences PHENIX</w:t>
      </w:r>
      <w:r>
        <w:rPr>
          <w:rFonts w:ascii="Calibri" w:hAnsi="Calibri"/>
          <w:color w:val="7F7F7F" w:themeColor="text1" w:themeTint="80"/>
        </w:rPr>
        <w:t xml:space="preserve"> </w:t>
      </w:r>
      <w:r w:rsidRPr="0019331A">
        <w:rPr>
          <w:rFonts w:ascii="Calibri" w:hAnsi="Calibri"/>
          <w:color w:val="7F7F7F" w:themeColor="text1" w:themeTint="80"/>
        </w:rPr>
        <w:t xml:space="preserve">pour recruter les talents qu’ils recherchaient : Danone, </w:t>
      </w:r>
      <w:proofErr w:type="spellStart"/>
      <w:r w:rsidRPr="0019331A">
        <w:rPr>
          <w:rFonts w:ascii="Calibri" w:hAnsi="Calibri"/>
          <w:color w:val="7F7F7F" w:themeColor="text1" w:themeTint="80"/>
        </w:rPr>
        <w:t>Red</w:t>
      </w:r>
      <w:proofErr w:type="spellEnd"/>
      <w:r w:rsidRPr="0019331A">
        <w:rPr>
          <w:rFonts w:ascii="Calibri" w:hAnsi="Calibri"/>
          <w:color w:val="7F7F7F" w:themeColor="text1" w:themeTint="80"/>
        </w:rPr>
        <w:t xml:space="preserve"> Bull, La Ligue de Football Professionnelle, </w:t>
      </w:r>
      <w:r>
        <w:rPr>
          <w:rFonts w:ascii="Calibri" w:hAnsi="Calibri"/>
          <w:color w:val="7F7F7F" w:themeColor="text1" w:themeTint="80"/>
        </w:rPr>
        <w:t xml:space="preserve">Le Stade Rennais, Le Paris Saint Germain, </w:t>
      </w:r>
      <w:r w:rsidRPr="0019331A">
        <w:rPr>
          <w:rFonts w:ascii="Calibri" w:hAnsi="Calibri"/>
          <w:color w:val="7F7F7F" w:themeColor="text1" w:themeTint="80"/>
        </w:rPr>
        <w:t>La Française des Jeux, Panini</w:t>
      </w:r>
      <w:r>
        <w:rPr>
          <w:rFonts w:ascii="Calibri" w:hAnsi="Calibri"/>
          <w:color w:val="7F7F7F" w:themeColor="text1" w:themeTint="80"/>
        </w:rPr>
        <w:t>, Club Med</w:t>
      </w:r>
      <w:r w:rsidRPr="0019331A">
        <w:rPr>
          <w:rFonts w:ascii="Calibri" w:hAnsi="Calibri"/>
          <w:color w:val="7F7F7F" w:themeColor="text1" w:themeTint="80"/>
        </w:rPr>
        <w:t xml:space="preserve"> et la FFEPGV. Les agences é</w:t>
      </w:r>
      <w:r>
        <w:rPr>
          <w:rFonts w:ascii="Calibri" w:hAnsi="Calibri"/>
          <w:color w:val="7F7F7F" w:themeColor="text1" w:themeTint="80"/>
        </w:rPr>
        <w:t>galement, telles que La Fourmi</w:t>
      </w:r>
      <w:r w:rsidRPr="0019331A">
        <w:rPr>
          <w:rFonts w:ascii="Calibri" w:hAnsi="Calibri"/>
          <w:color w:val="7F7F7F" w:themeColor="text1" w:themeTint="80"/>
        </w:rPr>
        <w:t xml:space="preserve">, </w:t>
      </w:r>
      <w:r>
        <w:rPr>
          <w:rFonts w:ascii="Calibri" w:hAnsi="Calibri"/>
          <w:color w:val="7F7F7F" w:themeColor="text1" w:themeTint="80"/>
        </w:rPr>
        <w:t>l’</w:t>
      </w:r>
      <w:proofErr w:type="spellStart"/>
      <w:r>
        <w:rPr>
          <w:rFonts w:ascii="Calibri" w:hAnsi="Calibri"/>
          <w:color w:val="7F7F7F" w:themeColor="text1" w:themeTint="80"/>
        </w:rPr>
        <w:t>Uzyne</w:t>
      </w:r>
      <w:proofErr w:type="spellEnd"/>
      <w:r>
        <w:rPr>
          <w:rFonts w:ascii="Calibri" w:hAnsi="Calibri"/>
          <w:color w:val="7F7F7F" w:themeColor="text1" w:themeTint="80"/>
        </w:rPr>
        <w:t xml:space="preserve">, Willie </w:t>
      </w:r>
      <w:proofErr w:type="spellStart"/>
      <w:r>
        <w:rPr>
          <w:rFonts w:ascii="Calibri" w:hAnsi="Calibri"/>
          <w:color w:val="7F7F7F" w:themeColor="text1" w:themeTint="80"/>
        </w:rPr>
        <w:t>Beamen</w:t>
      </w:r>
      <w:proofErr w:type="spellEnd"/>
      <w:r w:rsidRPr="0019331A">
        <w:rPr>
          <w:rFonts w:ascii="Calibri" w:hAnsi="Calibri"/>
          <w:color w:val="7F7F7F" w:themeColor="text1" w:themeTint="80"/>
        </w:rPr>
        <w:t xml:space="preserve">… </w:t>
      </w:r>
    </w:p>
    <w:p w14:paraId="7C52393A" w14:textId="00D0F9DC" w:rsidR="00281731" w:rsidRDefault="00281731" w:rsidP="00281731"/>
    <w:p w14:paraId="2AFF703F" w14:textId="7FC5451F" w:rsidR="003C0292" w:rsidRDefault="003C0292" w:rsidP="00877DE3"/>
    <w:sectPr w:rsidR="003C0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3023"/>
    <w:multiLevelType w:val="hybridMultilevel"/>
    <w:tmpl w:val="B4FCB7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B7CAF"/>
    <w:multiLevelType w:val="hybridMultilevel"/>
    <w:tmpl w:val="370E6E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E3"/>
    <w:rsid w:val="00042236"/>
    <w:rsid w:val="00094203"/>
    <w:rsid w:val="00281731"/>
    <w:rsid w:val="003C0292"/>
    <w:rsid w:val="004D39DE"/>
    <w:rsid w:val="00777DC7"/>
    <w:rsid w:val="0082236D"/>
    <w:rsid w:val="008761D0"/>
    <w:rsid w:val="00877DE3"/>
    <w:rsid w:val="008B5932"/>
    <w:rsid w:val="008B7C11"/>
    <w:rsid w:val="00900ACF"/>
    <w:rsid w:val="009C77E0"/>
    <w:rsid w:val="00A80469"/>
    <w:rsid w:val="00AA67BB"/>
    <w:rsid w:val="00B37866"/>
    <w:rsid w:val="00DE47E8"/>
    <w:rsid w:val="00E43B8A"/>
    <w:rsid w:val="00E65BD5"/>
    <w:rsid w:val="00E8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DD38"/>
  <w15:chartTrackingRefBased/>
  <w15:docId w15:val="{B2D63364-2455-4901-96AA-6F225C46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7DC7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942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60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29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3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SPORTSTRATEGIES, Presseweb</dc:creator>
  <cp:keywords/>
  <dc:description/>
  <cp:lastModifiedBy>Microsoft Office User</cp:lastModifiedBy>
  <cp:revision>6</cp:revision>
  <dcterms:created xsi:type="dcterms:W3CDTF">2021-05-18T13:17:00Z</dcterms:created>
  <dcterms:modified xsi:type="dcterms:W3CDTF">2021-05-18T14:09:00Z</dcterms:modified>
</cp:coreProperties>
</file>